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B91" w:rsidRPr="002D5B91" w:rsidRDefault="002D5B91" w:rsidP="002D5B91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kern w:val="36"/>
          <w:sz w:val="46"/>
          <w:szCs w:val="46"/>
          <w:lang w:eastAsia="ru-RU"/>
        </w:rPr>
      </w:pPr>
      <w:r w:rsidRPr="002D5B91">
        <w:rPr>
          <w:rFonts w:ascii="Arial" w:eastAsia="Times New Roman" w:hAnsi="Arial" w:cs="Arial"/>
          <w:b/>
          <w:bCs/>
          <w:color w:val="2D2D2D"/>
          <w:kern w:val="36"/>
          <w:sz w:val="46"/>
          <w:szCs w:val="46"/>
          <w:lang w:eastAsia="ru-RU"/>
        </w:rPr>
        <w:t>О внесении изменений в приказ Министерства юстиции Российской Федерации от 15 августа 2007 года N 161-дсп "Об утверждении Инструкции о работе специальных отделов (групп) исправительных колоний, воспитательных колоний и лечебных исправительных учреждений (для служебного пользования)</w:t>
      </w:r>
    </w:p>
    <w:p w:rsidR="002D5B91" w:rsidRPr="002D5B91" w:rsidRDefault="002D5B91" w:rsidP="002D5B9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z w:val="21"/>
          <w:szCs w:val="21"/>
          <w:lang w:eastAsia="ru-RU"/>
        </w:rPr>
      </w:pPr>
      <w:r w:rsidRPr="002D5B91">
        <w:rPr>
          <w:rFonts w:ascii="Arial" w:eastAsia="Times New Roman" w:hAnsi="Arial" w:cs="Arial"/>
          <w:color w:val="2D2D2D"/>
          <w:sz w:val="21"/>
          <w:szCs w:val="21"/>
          <w:lang w:eastAsia="ru-RU"/>
        </w:rPr>
        <w:t>Текст настоящего нормативного правового акта не приводится.</w:t>
      </w:r>
      <w:r w:rsidRPr="002D5B91">
        <w:rPr>
          <w:rFonts w:ascii="Arial" w:eastAsia="Times New Roman" w:hAnsi="Arial" w:cs="Arial"/>
          <w:color w:val="2D2D2D"/>
          <w:sz w:val="21"/>
          <w:szCs w:val="21"/>
          <w:lang w:eastAsia="ru-RU"/>
        </w:rPr>
        <w:br/>
      </w:r>
      <w:r w:rsidRPr="002D5B91">
        <w:rPr>
          <w:rFonts w:ascii="Arial" w:eastAsia="Times New Roman" w:hAnsi="Arial" w:cs="Arial"/>
          <w:color w:val="2D2D2D"/>
          <w:sz w:val="21"/>
          <w:szCs w:val="21"/>
          <w:lang w:eastAsia="ru-RU"/>
        </w:rPr>
        <w:br/>
      </w:r>
      <w:proofErr w:type="gramStart"/>
      <w:r w:rsidRPr="002D5B91">
        <w:rPr>
          <w:rFonts w:ascii="Arial" w:eastAsia="Times New Roman" w:hAnsi="Arial" w:cs="Arial"/>
          <w:color w:val="2D2D2D"/>
          <w:sz w:val="21"/>
          <w:szCs w:val="21"/>
          <w:lang w:eastAsia="ru-RU"/>
        </w:rPr>
        <w:t>Настоящий нормативный правовой акт не подлежит обязательному официальному опубликованию как содержащий сведения, составляющие государственную тайну, или сведения конфиденциального характера, и вступает в силу со дня государственной регистрации и присвоения номера, если самим актом не установлен более поздний срок вступления его в силу (</w:t>
      </w:r>
      <w:hyperlink r:id="rId4" w:history="1">
        <w:r w:rsidRPr="002D5B91">
          <w:rPr>
            <w:rFonts w:ascii="Arial" w:eastAsia="Times New Roman" w:hAnsi="Arial" w:cs="Arial"/>
            <w:color w:val="00466E"/>
            <w:sz w:val="21"/>
            <w:u w:val="single"/>
            <w:lang w:eastAsia="ru-RU"/>
          </w:rPr>
          <w:t>Указ Президента Российской Федерации от 23 мая 1996 года N 763</w:t>
        </w:r>
      </w:hyperlink>
      <w:r w:rsidRPr="002D5B91">
        <w:rPr>
          <w:rFonts w:ascii="Arial" w:eastAsia="Times New Roman" w:hAnsi="Arial" w:cs="Arial"/>
          <w:color w:val="2D2D2D"/>
          <w:sz w:val="21"/>
          <w:szCs w:val="21"/>
          <w:lang w:eastAsia="ru-RU"/>
        </w:rPr>
        <w:t>)</w:t>
      </w:r>
      <w:proofErr w:type="gramEnd"/>
    </w:p>
    <w:p w:rsidR="007E6174" w:rsidRDefault="007E6174"/>
    <w:sectPr w:rsidR="007E6174" w:rsidSect="007E6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B91"/>
    <w:rsid w:val="002D5B91"/>
    <w:rsid w:val="00581C19"/>
    <w:rsid w:val="007E6174"/>
    <w:rsid w:val="00B31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174"/>
  </w:style>
  <w:style w:type="paragraph" w:styleId="1">
    <w:name w:val="heading 1"/>
    <w:basedOn w:val="a"/>
    <w:link w:val="10"/>
    <w:uiPriority w:val="9"/>
    <w:qFormat/>
    <w:rsid w:val="002D5B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5B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formattext">
    <w:name w:val="formattext"/>
    <w:basedOn w:val="a"/>
    <w:rsid w:val="002D5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D5B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7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cs.cntd.ru/document/90200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2014-05-16T05:38:00Z</dcterms:created>
  <dcterms:modified xsi:type="dcterms:W3CDTF">2014-05-16T05:38:00Z</dcterms:modified>
</cp:coreProperties>
</file>